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F5" w:rsidRDefault="00AD61F5">
      <w:pPr>
        <w:shd w:val="clear" w:color="auto" w:fill="FFFFFF"/>
        <w:spacing w:line="324" w:lineRule="exact"/>
        <w:ind w:left="1742" w:right="1037" w:firstLine="1735"/>
      </w:pPr>
      <w:r>
        <w:rPr>
          <w:rFonts w:eastAsia="Times New Roman"/>
          <w:sz w:val="28"/>
          <w:szCs w:val="28"/>
        </w:rPr>
        <w:t>РОССИЙСКАЯ ФЕДЕРАЦИЯ АДМИНИСТРАЦИЯ ШЕЛАБОЛИХИНСКОГО РАЙОНА</w:t>
      </w:r>
    </w:p>
    <w:p w:rsidR="00AD61F5" w:rsidRDefault="00AD61F5">
      <w:pPr>
        <w:shd w:val="clear" w:color="auto" w:fill="FFFFFF"/>
        <w:spacing w:line="324" w:lineRule="exact"/>
        <w:ind w:left="3953"/>
      </w:pPr>
      <w:r>
        <w:rPr>
          <w:rFonts w:eastAsia="Times New Roman"/>
          <w:sz w:val="28"/>
          <w:szCs w:val="28"/>
        </w:rPr>
        <w:t>АЛТАЙСКОГО КРАЯ</w:t>
      </w:r>
    </w:p>
    <w:p w:rsidR="00AD61F5" w:rsidRDefault="00AD61F5">
      <w:pPr>
        <w:shd w:val="clear" w:color="auto" w:fill="FFFFFF"/>
        <w:spacing w:before="317"/>
        <w:ind w:left="3636"/>
      </w:pPr>
      <w:r>
        <w:rPr>
          <w:rFonts w:eastAsia="Times New Roman"/>
          <w:sz w:val="28"/>
          <w:szCs w:val="28"/>
        </w:rPr>
        <w:t>ПОСТАНОВЛЕНИЕ</w:t>
      </w:r>
    </w:p>
    <w:p w:rsidR="00AD61F5" w:rsidRDefault="00D83F72">
      <w:pPr>
        <w:shd w:val="clear" w:color="auto" w:fill="FFFFFF"/>
        <w:tabs>
          <w:tab w:val="left" w:pos="9295"/>
        </w:tabs>
        <w:spacing w:before="360"/>
        <w:ind w:left="331"/>
      </w:pPr>
      <w:r>
        <w:rPr>
          <w:rFonts w:eastAsia="Times New Roman"/>
          <w:spacing w:val="-1"/>
          <w:sz w:val="34"/>
          <w:szCs w:val="34"/>
        </w:rPr>
        <w:t>«</w:t>
      </w:r>
      <w:r w:rsidR="00BD16AE">
        <w:rPr>
          <w:rFonts w:eastAsia="Times New Roman"/>
          <w:spacing w:val="-1"/>
          <w:sz w:val="34"/>
          <w:szCs w:val="34"/>
        </w:rPr>
        <w:t>28</w:t>
      </w:r>
      <w:r w:rsidR="00AD61F5">
        <w:rPr>
          <w:rFonts w:eastAsia="Times New Roman"/>
          <w:spacing w:val="-1"/>
          <w:sz w:val="34"/>
          <w:szCs w:val="34"/>
        </w:rPr>
        <w:t xml:space="preserve"> »</w:t>
      </w:r>
      <w:r w:rsidR="00BD16AE">
        <w:rPr>
          <w:rFonts w:eastAsia="Times New Roman"/>
          <w:spacing w:val="-1"/>
          <w:sz w:val="34"/>
          <w:szCs w:val="34"/>
        </w:rPr>
        <w:t xml:space="preserve"> </w:t>
      </w:r>
      <w:bookmarkStart w:id="0" w:name="_GoBack"/>
      <w:bookmarkEnd w:id="0"/>
      <w:r w:rsidR="00BD16AE">
        <w:rPr>
          <w:rFonts w:eastAsia="Times New Roman"/>
          <w:spacing w:val="-1"/>
          <w:sz w:val="34"/>
          <w:szCs w:val="34"/>
          <w:u w:val="single"/>
        </w:rPr>
        <w:t xml:space="preserve">февраля </w:t>
      </w:r>
      <w:r w:rsidR="00AD61F5" w:rsidRPr="00D83F72">
        <w:rPr>
          <w:rFonts w:eastAsia="Times New Roman"/>
          <w:spacing w:val="-1"/>
          <w:sz w:val="34"/>
          <w:szCs w:val="34"/>
        </w:rPr>
        <w:t xml:space="preserve"> </w:t>
      </w:r>
      <w:r w:rsidR="00AD61F5">
        <w:rPr>
          <w:rFonts w:eastAsia="Times New Roman"/>
          <w:spacing w:val="-1"/>
          <w:sz w:val="34"/>
          <w:szCs w:val="34"/>
        </w:rPr>
        <w:t>2019 г.</w:t>
      </w:r>
      <w:r w:rsidR="00AD61F5">
        <w:rPr>
          <w:rFonts w:ascii="Arial" w:eastAsia="Times New Roman" w:cs="Arial"/>
          <w:sz w:val="34"/>
          <w:szCs w:val="34"/>
        </w:rPr>
        <w:tab/>
      </w:r>
      <w:r w:rsidR="00AD61F5">
        <w:rPr>
          <w:rFonts w:eastAsia="Times New Roman"/>
          <w:spacing w:val="-26"/>
          <w:sz w:val="34"/>
          <w:szCs w:val="34"/>
        </w:rPr>
        <w:t xml:space="preserve">№ </w:t>
      </w:r>
      <w:r w:rsidR="00BD16AE">
        <w:rPr>
          <w:rFonts w:eastAsia="Times New Roman"/>
          <w:spacing w:val="-26"/>
          <w:sz w:val="34"/>
          <w:szCs w:val="34"/>
        </w:rPr>
        <w:t>68</w:t>
      </w:r>
    </w:p>
    <w:p w:rsidR="00AD61F5" w:rsidRDefault="00AD61F5">
      <w:pPr>
        <w:shd w:val="clear" w:color="auto" w:fill="FFFFFF"/>
        <w:ind w:left="4421"/>
      </w:pPr>
      <w:proofErr w:type="gramStart"/>
      <w:r>
        <w:rPr>
          <w:rFonts w:eastAsia="Times New Roman"/>
          <w:spacing w:val="-1"/>
          <w:sz w:val="28"/>
          <w:szCs w:val="28"/>
        </w:rPr>
        <w:t>с</w:t>
      </w:r>
      <w:proofErr w:type="gramEnd"/>
      <w:r>
        <w:rPr>
          <w:rFonts w:eastAsia="Times New Roman"/>
          <w:spacing w:val="-1"/>
          <w:sz w:val="28"/>
          <w:szCs w:val="28"/>
        </w:rPr>
        <w:t>. Шелаболиха</w:t>
      </w:r>
    </w:p>
    <w:p w:rsidR="00AD61F5" w:rsidRDefault="00AD61F5">
      <w:pPr>
        <w:shd w:val="clear" w:color="auto" w:fill="FFFFFF"/>
        <w:spacing w:before="310" w:line="317" w:lineRule="exact"/>
        <w:ind w:left="346" w:right="4666"/>
      </w:pPr>
      <w:r>
        <w:rPr>
          <w:rFonts w:eastAsia="Times New Roman"/>
          <w:spacing w:val="-1"/>
          <w:sz w:val="28"/>
          <w:szCs w:val="28"/>
        </w:rPr>
        <w:t xml:space="preserve">Об усилении мер пожарной безопасности </w:t>
      </w:r>
      <w:r>
        <w:rPr>
          <w:rFonts w:eastAsia="Times New Roman"/>
          <w:sz w:val="28"/>
          <w:szCs w:val="28"/>
        </w:rPr>
        <w:t>в весенне-летний период 2019 года</w:t>
      </w:r>
    </w:p>
    <w:p w:rsidR="00AD61F5" w:rsidRDefault="00AD61F5">
      <w:pPr>
        <w:shd w:val="clear" w:color="auto" w:fill="FFFFFF"/>
        <w:spacing w:before="324" w:line="317" w:lineRule="exact"/>
        <w:ind w:left="324" w:firstLine="691"/>
        <w:jc w:val="both"/>
      </w:pPr>
      <w:r>
        <w:rPr>
          <w:rFonts w:eastAsia="Times New Roman"/>
          <w:sz w:val="28"/>
          <w:szCs w:val="28"/>
        </w:rPr>
        <w:t>В весенне-летний период 2018 года в районе произошло 14 пожаров, за аналогичный период 2017 года произошло 12 пожаров. В результате пожаров огнем уничтожено 6 строений.</w:t>
      </w:r>
    </w:p>
    <w:p w:rsidR="00AD61F5" w:rsidRDefault="00AD61F5">
      <w:pPr>
        <w:shd w:val="clear" w:color="auto" w:fill="FFFFFF"/>
        <w:spacing w:line="317" w:lineRule="exact"/>
        <w:ind w:left="317" w:right="7" w:firstLine="706"/>
        <w:jc w:val="both"/>
      </w:pPr>
      <w:r>
        <w:rPr>
          <w:rFonts w:eastAsia="Times New Roman"/>
          <w:sz w:val="28"/>
          <w:szCs w:val="28"/>
        </w:rPr>
        <w:t>Основными причинами пожаров явились: неосторожное обращение с огнем- 4 (29 %), электротехнические причины- 8 (57%), неправильное устройство и эксплуатация печей -1 (7%), поджог-1 (7%).</w:t>
      </w:r>
    </w:p>
    <w:p w:rsidR="00AD61F5" w:rsidRDefault="00AD61F5">
      <w:pPr>
        <w:shd w:val="clear" w:color="auto" w:fill="FFFFFF"/>
        <w:spacing w:line="317" w:lineRule="exact"/>
        <w:ind w:left="324" w:firstLine="706"/>
        <w:jc w:val="both"/>
      </w:pPr>
      <w:r>
        <w:rPr>
          <w:rFonts w:eastAsia="Times New Roman"/>
          <w:sz w:val="28"/>
          <w:szCs w:val="28"/>
        </w:rPr>
        <w:t>Ухудшению обстановки с пожарами и последствий от них способствовало непринятие должных мер по обеспечению противопожарной безопасности со стороны ряда руководителей органов местного самоуправления, а также граждан.</w:t>
      </w:r>
    </w:p>
    <w:p w:rsidR="00AD61F5" w:rsidRDefault="00AD61F5">
      <w:pPr>
        <w:shd w:val="clear" w:color="auto" w:fill="FFFFFF"/>
        <w:spacing w:line="317" w:lineRule="exact"/>
        <w:ind w:left="317" w:right="7" w:firstLine="706"/>
        <w:jc w:val="both"/>
      </w:pPr>
      <w:r>
        <w:rPr>
          <w:rFonts w:eastAsia="Times New Roman"/>
          <w:sz w:val="28"/>
          <w:szCs w:val="28"/>
        </w:rPr>
        <w:t xml:space="preserve">Из 14 пожаров 7 произошли на территории Шелаболихинского сельсовета, 2 - на территории </w:t>
      </w:r>
      <w:proofErr w:type="spellStart"/>
      <w:r>
        <w:rPr>
          <w:rFonts w:eastAsia="Times New Roman"/>
          <w:sz w:val="28"/>
          <w:szCs w:val="28"/>
        </w:rPr>
        <w:t>Кучукского</w:t>
      </w:r>
      <w:proofErr w:type="spellEnd"/>
      <w:r>
        <w:rPr>
          <w:rFonts w:eastAsia="Times New Roman"/>
          <w:sz w:val="28"/>
          <w:szCs w:val="28"/>
        </w:rPr>
        <w:t xml:space="preserve"> сельсовета, 2- на территории </w:t>
      </w:r>
      <w:proofErr w:type="spellStart"/>
      <w:r>
        <w:rPr>
          <w:rFonts w:eastAsia="Times New Roman"/>
          <w:sz w:val="28"/>
          <w:szCs w:val="28"/>
        </w:rPr>
        <w:t>Макаровского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сельсовета, 1 - на территории </w:t>
      </w:r>
      <w:proofErr w:type="spellStart"/>
      <w:r>
        <w:rPr>
          <w:rFonts w:eastAsia="Times New Roman"/>
          <w:sz w:val="28"/>
          <w:szCs w:val="28"/>
        </w:rPr>
        <w:t>Кипринского</w:t>
      </w:r>
      <w:proofErr w:type="spellEnd"/>
      <w:r>
        <w:rPr>
          <w:rFonts w:eastAsia="Times New Roman"/>
          <w:sz w:val="28"/>
          <w:szCs w:val="28"/>
        </w:rPr>
        <w:t xml:space="preserve"> сельсовета, 1 - на территории Верх-</w:t>
      </w:r>
      <w:proofErr w:type="spellStart"/>
      <w:r>
        <w:rPr>
          <w:rFonts w:eastAsia="Times New Roman"/>
          <w:sz w:val="28"/>
          <w:szCs w:val="28"/>
        </w:rPr>
        <w:t>Кучукского</w:t>
      </w:r>
      <w:proofErr w:type="spellEnd"/>
      <w:r>
        <w:rPr>
          <w:rFonts w:eastAsia="Times New Roman"/>
          <w:sz w:val="28"/>
          <w:szCs w:val="28"/>
        </w:rPr>
        <w:t xml:space="preserve"> сельсовета, 1 - на территории </w:t>
      </w:r>
      <w:proofErr w:type="spellStart"/>
      <w:r>
        <w:rPr>
          <w:rFonts w:eastAsia="Times New Roman"/>
          <w:sz w:val="28"/>
          <w:szCs w:val="28"/>
        </w:rPr>
        <w:t>Новообинцевского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сельсовета.</w:t>
      </w:r>
    </w:p>
    <w:p w:rsidR="00AD61F5" w:rsidRDefault="00AD61F5">
      <w:pPr>
        <w:shd w:val="clear" w:color="auto" w:fill="FFFFFF"/>
        <w:spacing w:line="317" w:lineRule="exact"/>
        <w:ind w:left="317" w:firstLine="684"/>
        <w:jc w:val="both"/>
      </w:pPr>
      <w:r>
        <w:rPr>
          <w:rFonts w:eastAsia="Times New Roman"/>
          <w:sz w:val="28"/>
          <w:szCs w:val="28"/>
        </w:rPr>
        <w:t>В целях предупреждения возникновения пожаров и снижения потерь от них в весенне-летний период 2019 года, на основании части 1 статьи 53 Устава района</w:t>
      </w:r>
    </w:p>
    <w:p w:rsidR="00AD61F5" w:rsidRDefault="00AD61F5">
      <w:pPr>
        <w:shd w:val="clear" w:color="auto" w:fill="FFFFFF"/>
        <w:tabs>
          <w:tab w:val="left" w:pos="1058"/>
        </w:tabs>
        <w:spacing w:line="317" w:lineRule="exact"/>
        <w:ind w:firstLine="317"/>
      </w:pPr>
      <w:r>
        <w:rPr>
          <w:rFonts w:eastAsia="Times New Roman"/>
          <w:sz w:val="28"/>
          <w:szCs w:val="28"/>
        </w:rPr>
        <w:t>ПОСТАНОВЛЯЮ:</w:t>
      </w:r>
      <w:r>
        <w:rPr>
          <w:rFonts w:eastAsia="Times New Roman"/>
          <w:sz w:val="28"/>
          <w:szCs w:val="28"/>
        </w:rPr>
        <w:br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Рекомендовать Главам       сельсоветов, руководителям предприятий и</w:t>
      </w:r>
    </w:p>
    <w:p w:rsidR="00AD61F5" w:rsidRDefault="00AD61F5" w:rsidP="00D83F72">
      <w:pPr>
        <w:shd w:val="clear" w:color="auto" w:fill="FFFFFF"/>
        <w:spacing w:line="317" w:lineRule="exact"/>
        <w:ind w:right="7"/>
        <w:jc w:val="both"/>
      </w:pP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организаций всех организационно - правовых форм разработать и реализовать мероприятия по предупреждению пожаров в населенных пунктах, сельскох</w:t>
      </w:r>
      <w:r w:rsidR="00D83F72">
        <w:rPr>
          <w:rFonts w:eastAsia="Times New Roman"/>
          <w:sz w:val="28"/>
          <w:szCs w:val="28"/>
        </w:rPr>
        <w:t>озяйственных предприятиях, в лет</w:t>
      </w:r>
      <w:r>
        <w:rPr>
          <w:rFonts w:eastAsia="Times New Roman"/>
          <w:sz w:val="28"/>
          <w:szCs w:val="28"/>
        </w:rPr>
        <w:t>них оздоровительных учреждениях, а также в жилом секторе.</w:t>
      </w:r>
    </w:p>
    <w:p w:rsidR="00AD61F5" w:rsidRDefault="00AD61F5">
      <w:pPr>
        <w:shd w:val="clear" w:color="auto" w:fill="FFFFFF"/>
        <w:spacing w:line="317" w:lineRule="exact"/>
        <w:ind w:left="1022"/>
      </w:pPr>
      <w:r>
        <w:rPr>
          <w:rFonts w:eastAsia="Times New Roman"/>
          <w:sz w:val="28"/>
          <w:szCs w:val="28"/>
        </w:rPr>
        <w:t xml:space="preserve">Особое внимание обратить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AD61F5" w:rsidRDefault="00AD61F5">
      <w:pPr>
        <w:shd w:val="clear" w:color="auto" w:fill="FFFFFF"/>
        <w:spacing w:line="317" w:lineRule="exact"/>
        <w:ind w:left="317" w:right="14" w:firstLine="706"/>
        <w:jc w:val="both"/>
      </w:pPr>
      <w:r>
        <w:rPr>
          <w:rFonts w:eastAsia="Times New Roman"/>
          <w:sz w:val="28"/>
          <w:szCs w:val="28"/>
        </w:rPr>
        <w:t>организацию обучения рабочих, служащих и населения мерам пожарной безопасности;</w:t>
      </w:r>
    </w:p>
    <w:p w:rsidR="00AD61F5" w:rsidRDefault="00AD61F5">
      <w:pPr>
        <w:shd w:val="clear" w:color="auto" w:fill="FFFFFF"/>
        <w:spacing w:line="317" w:lineRule="exact"/>
        <w:ind w:left="317" w:firstLine="698"/>
        <w:jc w:val="both"/>
      </w:pPr>
      <w:r>
        <w:rPr>
          <w:rFonts w:eastAsia="Times New Roman"/>
          <w:sz w:val="28"/>
          <w:szCs w:val="28"/>
        </w:rPr>
        <w:t>защиту населенных пунктов от лесных и степных пожаров (минерализованные полосы вокруг населенных пунктов, очистку населенных пунктов от сухой травы, оборудовать населенные пункты системой оповещения и т.п.);</w:t>
      </w:r>
    </w:p>
    <w:p w:rsidR="00AD61F5" w:rsidRDefault="00AD61F5">
      <w:pPr>
        <w:shd w:val="clear" w:color="auto" w:fill="FFFFFF"/>
        <w:spacing w:line="317" w:lineRule="exact"/>
        <w:ind w:left="317" w:right="22" w:firstLine="698"/>
        <w:jc w:val="both"/>
      </w:pPr>
      <w:r>
        <w:rPr>
          <w:rFonts w:eastAsia="Times New Roman"/>
          <w:sz w:val="28"/>
          <w:szCs w:val="28"/>
        </w:rPr>
        <w:t>обеспечение боеготовности пожарной техники хозяйств и предприятий,   организации круглосуточного дежурства на ней;</w:t>
      </w:r>
    </w:p>
    <w:p w:rsidR="00AD61F5" w:rsidRDefault="00AD61F5">
      <w:pPr>
        <w:shd w:val="clear" w:color="auto" w:fill="FFFFFF"/>
        <w:spacing w:line="317" w:lineRule="exact"/>
        <w:ind w:left="1015"/>
      </w:pPr>
      <w:r>
        <w:rPr>
          <w:rFonts w:eastAsia="Times New Roman"/>
          <w:sz w:val="28"/>
          <w:szCs w:val="28"/>
        </w:rPr>
        <w:t>наличие и работоспособность систем обнаружения и тушения пожаров;</w:t>
      </w:r>
    </w:p>
    <w:p w:rsidR="00AD61F5" w:rsidRDefault="00AD61F5">
      <w:pPr>
        <w:shd w:val="clear" w:color="auto" w:fill="FFFFFF"/>
        <w:spacing w:before="7" w:line="317" w:lineRule="exact"/>
        <w:ind w:left="1015"/>
      </w:pPr>
      <w:r>
        <w:rPr>
          <w:rFonts w:eastAsia="Times New Roman"/>
          <w:sz w:val="28"/>
          <w:szCs w:val="28"/>
        </w:rPr>
        <w:t>наличие нормативного количества первичных средств пожаротушения;</w:t>
      </w:r>
    </w:p>
    <w:p w:rsidR="00AD61F5" w:rsidRDefault="00AD61F5">
      <w:pPr>
        <w:shd w:val="clear" w:color="auto" w:fill="FFFFFF"/>
        <w:spacing w:before="7" w:line="317" w:lineRule="exact"/>
        <w:ind w:left="1015"/>
        <w:sectPr w:rsidR="00AD61F5">
          <w:type w:val="continuous"/>
          <w:pgSz w:w="11909" w:h="16834"/>
          <w:pgMar w:top="1123" w:right="385" w:bottom="360" w:left="1250" w:header="720" w:footer="720" w:gutter="0"/>
          <w:cols w:space="60"/>
          <w:noEndnote/>
        </w:sectPr>
      </w:pPr>
    </w:p>
    <w:p w:rsidR="00AD61F5" w:rsidRDefault="00AD61F5">
      <w:pPr>
        <w:shd w:val="clear" w:color="auto" w:fill="FFFFFF"/>
        <w:spacing w:line="317" w:lineRule="exact"/>
        <w:ind w:left="14" w:right="14" w:firstLine="706"/>
        <w:jc w:val="both"/>
      </w:pPr>
      <w:r>
        <w:rPr>
          <w:rFonts w:eastAsia="Times New Roman"/>
          <w:sz w:val="28"/>
          <w:szCs w:val="28"/>
        </w:rPr>
        <w:lastRenderedPageBreak/>
        <w:t xml:space="preserve">приспособление </w:t>
      </w:r>
      <w:proofErr w:type="spellStart"/>
      <w:r>
        <w:rPr>
          <w:rFonts w:eastAsia="Times New Roman"/>
          <w:sz w:val="28"/>
          <w:szCs w:val="28"/>
        </w:rPr>
        <w:t>водоперевозящей</w:t>
      </w:r>
      <w:proofErr w:type="spellEnd"/>
      <w:r>
        <w:rPr>
          <w:rFonts w:eastAsia="Times New Roman"/>
          <w:sz w:val="28"/>
          <w:szCs w:val="28"/>
        </w:rPr>
        <w:t xml:space="preserve"> техники для тушения возникших пожаров;</w:t>
      </w:r>
    </w:p>
    <w:p w:rsidR="00AD61F5" w:rsidRDefault="00AD61F5">
      <w:pPr>
        <w:shd w:val="clear" w:color="auto" w:fill="FFFFFF"/>
        <w:tabs>
          <w:tab w:val="left" w:pos="6250"/>
        </w:tabs>
        <w:spacing w:line="317" w:lineRule="exact"/>
        <w:ind w:left="727"/>
        <w:jc w:val="both"/>
      </w:pPr>
      <w:r>
        <w:rPr>
          <w:rFonts w:eastAsia="Times New Roman"/>
          <w:spacing w:val="-2"/>
          <w:sz w:val="28"/>
          <w:szCs w:val="28"/>
        </w:rPr>
        <w:t>обеспечение    сельскохозяйственной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техники   искрогасителями    и</w:t>
      </w:r>
    </w:p>
    <w:p w:rsidR="00AD61F5" w:rsidRDefault="00AD61F5">
      <w:pPr>
        <w:shd w:val="clear" w:color="auto" w:fill="FFFFFF"/>
        <w:spacing w:line="317" w:lineRule="exact"/>
        <w:ind w:left="14"/>
        <w:jc w:val="both"/>
      </w:pPr>
      <w:r>
        <w:rPr>
          <w:rFonts w:eastAsia="Times New Roman"/>
          <w:sz w:val="28"/>
          <w:szCs w:val="28"/>
        </w:rPr>
        <w:t>первичными средствами пожаротушения;</w:t>
      </w:r>
    </w:p>
    <w:p w:rsidR="00AD61F5" w:rsidRDefault="00AD61F5">
      <w:pPr>
        <w:shd w:val="clear" w:color="auto" w:fill="FFFFFF"/>
        <w:spacing w:line="317" w:lineRule="exact"/>
        <w:ind w:left="14" w:right="14" w:firstLine="706"/>
        <w:jc w:val="both"/>
      </w:pPr>
      <w:r>
        <w:rPr>
          <w:rFonts w:eastAsia="Times New Roman"/>
          <w:sz w:val="28"/>
          <w:szCs w:val="28"/>
        </w:rPr>
        <w:t xml:space="preserve">недопущение неконтролируемых </w:t>
      </w:r>
      <w:proofErr w:type="spellStart"/>
      <w:r>
        <w:rPr>
          <w:rFonts w:eastAsia="Times New Roman"/>
          <w:sz w:val="28"/>
          <w:szCs w:val="28"/>
        </w:rPr>
        <w:t>сельхозпалов</w:t>
      </w:r>
      <w:proofErr w:type="spellEnd"/>
      <w:r>
        <w:rPr>
          <w:rFonts w:eastAsia="Times New Roman"/>
          <w:sz w:val="28"/>
          <w:szCs w:val="28"/>
        </w:rPr>
        <w:t xml:space="preserve"> и сжигания мусора в территориях усадеб ближе 50 метров от построек;</w:t>
      </w:r>
    </w:p>
    <w:p w:rsidR="00AD61F5" w:rsidRDefault="00AD61F5">
      <w:pPr>
        <w:shd w:val="clear" w:color="auto" w:fill="FFFFFF"/>
        <w:spacing w:before="7" w:line="317" w:lineRule="exact"/>
        <w:ind w:left="7" w:right="14" w:firstLine="713"/>
        <w:jc w:val="both"/>
      </w:pPr>
      <w:r>
        <w:rPr>
          <w:rFonts w:eastAsia="Times New Roman"/>
          <w:sz w:val="28"/>
          <w:szCs w:val="28"/>
        </w:rPr>
        <w:t xml:space="preserve">наличие подъездов к естественным </w:t>
      </w:r>
      <w:proofErr w:type="spellStart"/>
      <w:r>
        <w:rPr>
          <w:rFonts w:eastAsia="Times New Roman"/>
          <w:sz w:val="28"/>
          <w:szCs w:val="28"/>
        </w:rPr>
        <w:t>водоисточникам</w:t>
      </w:r>
      <w:proofErr w:type="spellEnd"/>
      <w:r>
        <w:rPr>
          <w:rFonts w:eastAsia="Times New Roman"/>
          <w:sz w:val="28"/>
          <w:szCs w:val="28"/>
        </w:rPr>
        <w:t xml:space="preserve"> и минерализованным полосам;</w:t>
      </w:r>
    </w:p>
    <w:p w:rsidR="00AD61F5" w:rsidRDefault="00AD61F5">
      <w:pPr>
        <w:shd w:val="clear" w:color="auto" w:fill="FFFFFF"/>
        <w:spacing w:line="317" w:lineRule="exact"/>
        <w:ind w:left="7" w:right="7" w:firstLine="713"/>
        <w:jc w:val="both"/>
      </w:pPr>
      <w:r>
        <w:rPr>
          <w:rFonts w:eastAsia="Times New Roman"/>
          <w:sz w:val="28"/>
          <w:szCs w:val="28"/>
        </w:rPr>
        <w:t>наличие первичных средств пожаротушения и противопожарного инвентаря в помещениях и строениях, находящихся в собственности граждан;</w:t>
      </w:r>
    </w:p>
    <w:p w:rsidR="00AD61F5" w:rsidRDefault="00AD61F5">
      <w:pPr>
        <w:shd w:val="clear" w:color="auto" w:fill="FFFFFF"/>
        <w:spacing w:line="317" w:lineRule="exact"/>
        <w:ind w:left="14" w:right="7" w:firstLine="706"/>
        <w:jc w:val="both"/>
      </w:pPr>
      <w:r>
        <w:rPr>
          <w:rFonts w:eastAsia="Times New Roman"/>
          <w:sz w:val="28"/>
          <w:szCs w:val="28"/>
        </w:rPr>
        <w:t xml:space="preserve">очистку территорий животноводческих ферм, </w:t>
      </w:r>
      <w:proofErr w:type="spellStart"/>
      <w:r>
        <w:rPr>
          <w:rFonts w:eastAsia="Times New Roman"/>
          <w:sz w:val="28"/>
          <w:szCs w:val="28"/>
        </w:rPr>
        <w:t>сенобаз</w:t>
      </w:r>
      <w:proofErr w:type="spellEnd"/>
      <w:r>
        <w:rPr>
          <w:rFonts w:eastAsia="Times New Roman"/>
          <w:sz w:val="28"/>
          <w:szCs w:val="28"/>
        </w:rPr>
        <w:t xml:space="preserve"> от горючих остатков сена и соломы;  </w:t>
      </w:r>
    </w:p>
    <w:p w:rsidR="00AD61F5" w:rsidRDefault="00AD61F5">
      <w:pPr>
        <w:shd w:val="clear" w:color="auto" w:fill="FFFFFF"/>
        <w:spacing w:line="317" w:lineRule="exact"/>
        <w:ind w:left="14" w:right="7" w:firstLine="698"/>
        <w:jc w:val="both"/>
      </w:pPr>
      <w:r>
        <w:rPr>
          <w:rFonts w:eastAsia="Times New Roman"/>
          <w:sz w:val="28"/>
          <w:szCs w:val="28"/>
        </w:rPr>
        <w:t xml:space="preserve">рекомендацию гражданам оборудовать жилые дома автономными пожарными </w:t>
      </w:r>
      <w:proofErr w:type="spellStart"/>
      <w:r>
        <w:rPr>
          <w:rFonts w:eastAsia="Times New Roman"/>
          <w:sz w:val="28"/>
          <w:szCs w:val="28"/>
        </w:rPr>
        <w:t>извещателями</w:t>
      </w:r>
      <w:proofErr w:type="spellEnd"/>
      <w:r>
        <w:rPr>
          <w:rFonts w:eastAsia="Times New Roman"/>
          <w:sz w:val="28"/>
          <w:szCs w:val="28"/>
        </w:rPr>
        <w:t>;</w:t>
      </w:r>
    </w:p>
    <w:p w:rsidR="00AD61F5" w:rsidRDefault="00AD61F5">
      <w:pPr>
        <w:shd w:val="clear" w:color="auto" w:fill="FFFFFF"/>
        <w:spacing w:line="317" w:lineRule="exact"/>
        <w:ind w:left="7" w:firstLine="698"/>
        <w:jc w:val="both"/>
      </w:pPr>
      <w:r>
        <w:rPr>
          <w:rFonts w:eastAsia="Times New Roman"/>
          <w:spacing w:val="-3"/>
          <w:sz w:val="28"/>
          <w:szCs w:val="28"/>
        </w:rPr>
        <w:t xml:space="preserve">организацию совместно с сотрудниками полиции, 82 пожарно-спасательной </w:t>
      </w:r>
      <w:r>
        <w:rPr>
          <w:rFonts w:eastAsia="Times New Roman"/>
          <w:spacing w:val="-10"/>
          <w:sz w:val="28"/>
          <w:szCs w:val="28"/>
        </w:rPr>
        <w:t>части федеральной противопожарной службы проведе</w:t>
      </w:r>
      <w:r w:rsidR="00D83F72">
        <w:rPr>
          <w:rFonts w:eastAsia="Times New Roman"/>
          <w:spacing w:val="-10"/>
          <w:sz w:val="28"/>
          <w:szCs w:val="28"/>
        </w:rPr>
        <w:t xml:space="preserve">ние рейдов и проверок в жилом </w:t>
      </w:r>
      <w:r>
        <w:rPr>
          <w:rFonts w:eastAsia="Times New Roman"/>
          <w:spacing w:val="-4"/>
          <w:sz w:val="28"/>
          <w:szCs w:val="28"/>
        </w:rPr>
        <w:t>секторе муниципального образования. Особое внимание уделять социально-</w:t>
      </w:r>
      <w:r>
        <w:rPr>
          <w:rFonts w:eastAsia="Times New Roman"/>
          <w:sz w:val="28"/>
          <w:szCs w:val="28"/>
        </w:rPr>
        <w:t>неадаптированным семьям, местам проживания пенсионеров;</w:t>
      </w:r>
    </w:p>
    <w:p w:rsidR="00AD61F5" w:rsidRDefault="00AD61F5">
      <w:pPr>
        <w:shd w:val="clear" w:color="auto" w:fill="FFFFFF"/>
        <w:spacing w:line="317" w:lineRule="exact"/>
        <w:ind w:left="14" w:right="14" w:firstLine="706"/>
        <w:jc w:val="both"/>
      </w:pPr>
      <w:r>
        <w:rPr>
          <w:rFonts w:eastAsia="Times New Roman"/>
          <w:sz w:val="28"/>
          <w:szCs w:val="28"/>
        </w:rPr>
        <w:t>категорическое запрещение блокировки проездов и подъездов к зданиям и сооружениям автотранспортными средствами.</w:t>
      </w:r>
    </w:p>
    <w:p w:rsidR="00AD61F5" w:rsidRDefault="00AD61F5" w:rsidP="00D83F72">
      <w:pPr>
        <w:numPr>
          <w:ilvl w:val="0"/>
          <w:numId w:val="1"/>
        </w:numPr>
        <w:shd w:val="clear" w:color="auto" w:fill="FFFFFF"/>
        <w:tabs>
          <w:tab w:val="left" w:pos="1030"/>
        </w:tabs>
        <w:spacing w:line="317" w:lineRule="exact"/>
        <w:ind w:right="14" w:firstLine="713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Довести настоящее постановление до сведения исполнителей путем размещения на информационных стендах в Администрациях сельсоветов и в информационно - телекоммуникационной сети Интернет на официальном сайте Администрации Шелаболихинского района.</w:t>
      </w:r>
    </w:p>
    <w:p w:rsidR="00AD61F5" w:rsidRDefault="00AD61F5" w:rsidP="00D83F72">
      <w:pPr>
        <w:numPr>
          <w:ilvl w:val="0"/>
          <w:numId w:val="1"/>
        </w:numPr>
        <w:shd w:val="clear" w:color="auto" w:fill="FFFFFF"/>
        <w:tabs>
          <w:tab w:val="left" w:pos="1030"/>
        </w:tabs>
        <w:spacing w:line="317" w:lineRule="exact"/>
        <w:ind w:firstLine="713"/>
        <w:jc w:val="both"/>
        <w:rPr>
          <w:spacing w:val="-12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возложить на заведующего отделом по делам ГО ЧС и МОБ работе Администрации района Глухих А.Н.</w:t>
      </w:r>
    </w:p>
    <w:p w:rsidR="00AD61F5" w:rsidRDefault="00AD61F5">
      <w:pPr>
        <w:shd w:val="clear" w:color="auto" w:fill="FFFFFF"/>
        <w:tabs>
          <w:tab w:val="left" w:pos="8093"/>
        </w:tabs>
        <w:spacing w:before="655"/>
        <w:ind w:left="7"/>
      </w:pPr>
      <w:r>
        <w:rPr>
          <w:rFonts w:eastAsia="Times New Roman"/>
          <w:spacing w:val="-1"/>
          <w:sz w:val="28"/>
          <w:szCs w:val="28"/>
        </w:rPr>
        <w:t xml:space="preserve">Глава  района   </w:t>
      </w:r>
      <w:r w:rsidR="00D83F72"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А.С. Тарасен</w:t>
      </w:r>
      <w:r w:rsidR="00D83F72">
        <w:rPr>
          <w:rFonts w:eastAsia="Times New Roman"/>
          <w:sz w:val="28"/>
          <w:szCs w:val="28"/>
        </w:rPr>
        <w:t>ко</w:t>
      </w:r>
    </w:p>
    <w:p w:rsidR="00AD61F5" w:rsidRDefault="00D83F72">
      <w:pPr>
        <w:shd w:val="clear" w:color="auto" w:fill="FFFFFF"/>
        <w:ind w:left="245"/>
      </w:pPr>
      <w:r>
        <w:rPr>
          <w:rFonts w:eastAsia="Times New Roman"/>
          <w:sz w:val="28"/>
          <w:szCs w:val="28"/>
        </w:rPr>
        <w:t xml:space="preserve"> </w:t>
      </w:r>
    </w:p>
    <w:p w:rsidR="00AD61F5" w:rsidRDefault="00AD61F5">
      <w:pPr>
        <w:shd w:val="clear" w:color="auto" w:fill="FFFFFF"/>
        <w:ind w:left="1886"/>
      </w:pPr>
    </w:p>
    <w:p w:rsidR="00AD61F5" w:rsidRPr="00D83F72" w:rsidRDefault="00D83F72">
      <w:pPr>
        <w:shd w:val="clear" w:color="auto" w:fill="FFFFFF"/>
        <w:ind w:left="2124"/>
      </w:pPr>
      <w:r>
        <w:rPr>
          <w:sz w:val="10"/>
          <w:szCs w:val="10"/>
        </w:rPr>
        <w:t xml:space="preserve"> </w:t>
      </w:r>
    </w:p>
    <w:sectPr w:rsidR="00AD61F5" w:rsidRPr="00D83F72">
      <w:pgSz w:w="11909" w:h="16834"/>
      <w:pgMar w:top="1440" w:right="662" w:bottom="720" w:left="126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09CF"/>
    <w:multiLevelType w:val="singleLevel"/>
    <w:tmpl w:val="DFCC2498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72"/>
    <w:rsid w:val="000440ED"/>
    <w:rsid w:val="00AD61F5"/>
    <w:rsid w:val="00BD16AE"/>
    <w:rsid w:val="00D8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Gosuslugi</cp:lastModifiedBy>
  <cp:revision>4</cp:revision>
  <dcterms:created xsi:type="dcterms:W3CDTF">2019-12-06T04:05:00Z</dcterms:created>
  <dcterms:modified xsi:type="dcterms:W3CDTF">2019-12-06T04:06:00Z</dcterms:modified>
</cp:coreProperties>
</file>